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89641" w14:textId="77777777" w:rsidR="00D41564" w:rsidRPr="002A6763" w:rsidRDefault="00D41564" w:rsidP="00D03D39">
      <w:pPr>
        <w:spacing w:after="0" w:line="240" w:lineRule="auto"/>
        <w:jc w:val="center"/>
        <w:rPr>
          <w:rFonts w:ascii="Arial" w:hAnsi="Arial" w:cs="Arial"/>
          <w:b/>
          <w:bCs/>
          <w:sz w:val="19"/>
          <w:szCs w:val="19"/>
        </w:rPr>
      </w:pPr>
      <w:r w:rsidRPr="002A6763">
        <w:rPr>
          <w:rFonts w:ascii="Arial" w:hAnsi="Arial" w:cs="Arial"/>
          <w:b/>
          <w:bCs/>
          <w:sz w:val="19"/>
          <w:szCs w:val="19"/>
        </w:rPr>
        <w:t xml:space="preserve">Major Mental Health Organizations Unite to Block Department of Education Rule </w:t>
      </w:r>
    </w:p>
    <w:p w14:paraId="30E76409" w14:textId="23B49272" w:rsidR="00D41564" w:rsidRPr="002A6763" w:rsidRDefault="00D41564" w:rsidP="00D03D39">
      <w:pPr>
        <w:spacing w:after="0" w:line="240" w:lineRule="auto"/>
        <w:jc w:val="center"/>
        <w:rPr>
          <w:rFonts w:ascii="Arial" w:hAnsi="Arial" w:cs="Arial"/>
          <w:sz w:val="19"/>
          <w:szCs w:val="19"/>
        </w:rPr>
      </w:pPr>
      <w:r w:rsidRPr="002A6763">
        <w:rPr>
          <w:rFonts w:ascii="Arial" w:hAnsi="Arial" w:cs="Arial"/>
          <w:b/>
          <w:bCs/>
          <w:sz w:val="19"/>
          <w:szCs w:val="19"/>
        </w:rPr>
        <w:t xml:space="preserve">That Prices </w:t>
      </w:r>
      <w:r w:rsidR="00716216">
        <w:rPr>
          <w:rFonts w:ascii="Arial" w:hAnsi="Arial" w:cs="Arial"/>
          <w:b/>
          <w:bCs/>
          <w:sz w:val="19"/>
          <w:szCs w:val="19"/>
        </w:rPr>
        <w:t>Counselors</w:t>
      </w:r>
      <w:r w:rsidRPr="002A6763">
        <w:rPr>
          <w:rFonts w:ascii="Arial" w:hAnsi="Arial" w:cs="Arial"/>
          <w:b/>
          <w:bCs/>
          <w:sz w:val="19"/>
          <w:szCs w:val="19"/>
        </w:rPr>
        <w:t xml:space="preserve"> Out of Careers</w:t>
      </w:r>
    </w:p>
    <w:p w14:paraId="7417B229" w14:textId="77777777" w:rsidR="00D03D39" w:rsidRPr="002A6763" w:rsidRDefault="00D03D39" w:rsidP="00D03D39">
      <w:pPr>
        <w:spacing w:after="0" w:line="240" w:lineRule="auto"/>
        <w:jc w:val="center"/>
        <w:rPr>
          <w:rFonts w:ascii="Arial" w:hAnsi="Arial" w:cs="Arial"/>
          <w:i/>
          <w:iCs/>
          <w:sz w:val="19"/>
          <w:szCs w:val="19"/>
        </w:rPr>
      </w:pPr>
    </w:p>
    <w:p w14:paraId="37F583AA" w14:textId="05D01D49" w:rsidR="00D41564" w:rsidRPr="002A6763" w:rsidRDefault="00D41564" w:rsidP="00D03D39">
      <w:pPr>
        <w:spacing w:after="0" w:line="240" w:lineRule="auto"/>
        <w:jc w:val="center"/>
        <w:rPr>
          <w:rFonts w:ascii="Arial" w:hAnsi="Arial" w:cs="Arial"/>
          <w:sz w:val="19"/>
          <w:szCs w:val="19"/>
        </w:rPr>
      </w:pPr>
      <w:r w:rsidRPr="002A6763">
        <w:rPr>
          <w:rFonts w:ascii="Arial" w:hAnsi="Arial" w:cs="Arial"/>
          <w:i/>
          <w:iCs/>
          <w:sz w:val="19"/>
          <w:szCs w:val="19"/>
        </w:rPr>
        <w:t xml:space="preserve">Federal policy targeting </w:t>
      </w:r>
      <w:r w:rsidR="00D03D39" w:rsidRPr="002A6763">
        <w:rPr>
          <w:rFonts w:ascii="Arial" w:hAnsi="Arial" w:cs="Arial"/>
          <w:i/>
          <w:iCs/>
          <w:sz w:val="19"/>
          <w:szCs w:val="19"/>
        </w:rPr>
        <w:t>clinical social workers, marriage</w:t>
      </w:r>
      <w:r w:rsidR="002F015B" w:rsidRPr="002A6763">
        <w:rPr>
          <w:rFonts w:ascii="Arial" w:hAnsi="Arial" w:cs="Arial"/>
          <w:i/>
          <w:iCs/>
          <w:sz w:val="19"/>
          <w:szCs w:val="19"/>
        </w:rPr>
        <w:t xml:space="preserve"> and </w:t>
      </w:r>
      <w:r w:rsidR="00D03D39" w:rsidRPr="002A6763">
        <w:rPr>
          <w:rFonts w:ascii="Arial" w:hAnsi="Arial" w:cs="Arial"/>
          <w:i/>
          <w:iCs/>
          <w:sz w:val="19"/>
          <w:szCs w:val="19"/>
        </w:rPr>
        <w:t xml:space="preserve">family therapists, and </w:t>
      </w:r>
      <w:r w:rsidRPr="002A6763">
        <w:rPr>
          <w:rFonts w:ascii="Arial" w:hAnsi="Arial" w:cs="Arial"/>
          <w:i/>
          <w:iCs/>
          <w:sz w:val="19"/>
          <w:szCs w:val="19"/>
        </w:rPr>
        <w:t>mental health counselors, contradicts Trump administration promises on veteran mental health</w:t>
      </w:r>
      <w:r w:rsidR="00D03D39" w:rsidRPr="002A6763">
        <w:rPr>
          <w:rFonts w:ascii="Arial" w:hAnsi="Arial" w:cs="Arial"/>
          <w:i/>
          <w:iCs/>
          <w:sz w:val="19"/>
          <w:szCs w:val="19"/>
        </w:rPr>
        <w:t>,</w:t>
      </w:r>
      <w:r w:rsidRPr="002A6763">
        <w:rPr>
          <w:rFonts w:ascii="Arial" w:hAnsi="Arial" w:cs="Arial"/>
          <w:i/>
          <w:iCs/>
          <w:sz w:val="19"/>
          <w:szCs w:val="19"/>
        </w:rPr>
        <w:t xml:space="preserve"> and contradicts Congressional intent to expand mental health access to all Americans</w:t>
      </w:r>
    </w:p>
    <w:p w14:paraId="70570947" w14:textId="77777777" w:rsidR="00D03D39" w:rsidRPr="002A6763" w:rsidRDefault="00D03D39" w:rsidP="00D03D39">
      <w:pPr>
        <w:spacing w:after="0" w:line="240" w:lineRule="auto"/>
        <w:rPr>
          <w:rFonts w:ascii="Arial" w:hAnsi="Arial" w:cs="Arial"/>
          <w:b/>
          <w:bCs/>
          <w:sz w:val="19"/>
          <w:szCs w:val="19"/>
        </w:rPr>
      </w:pPr>
    </w:p>
    <w:p w14:paraId="10693DF1" w14:textId="113CFC2A" w:rsidR="007F049F" w:rsidRPr="007F049F" w:rsidRDefault="00D41564" w:rsidP="007F049F">
      <w:pPr>
        <w:spacing w:line="240" w:lineRule="auto"/>
        <w:rPr>
          <w:rFonts w:ascii="Arial" w:hAnsi="Arial" w:cs="Arial"/>
          <w:sz w:val="19"/>
          <w:szCs w:val="19"/>
        </w:rPr>
      </w:pPr>
      <w:r w:rsidRPr="002A6763">
        <w:rPr>
          <w:rFonts w:ascii="Arial" w:hAnsi="Arial" w:cs="Arial"/>
          <w:b/>
          <w:bCs/>
          <w:sz w:val="19"/>
          <w:szCs w:val="19"/>
        </w:rPr>
        <w:t>Washington, D.C.</w:t>
      </w:r>
      <w:r w:rsidRPr="002A6763">
        <w:rPr>
          <w:rFonts w:ascii="Arial" w:hAnsi="Arial" w:cs="Arial"/>
          <w:sz w:val="19"/>
          <w:szCs w:val="19"/>
        </w:rPr>
        <w:t xml:space="preserve"> – </w:t>
      </w:r>
      <w:r w:rsidR="007512E0">
        <w:rPr>
          <w:rFonts w:ascii="Arial" w:hAnsi="Arial" w:cs="Arial"/>
          <w:sz w:val="19"/>
          <w:szCs w:val="19"/>
        </w:rPr>
        <w:t>Eight</w:t>
      </w:r>
      <w:r w:rsidR="007F049F" w:rsidRPr="007F049F">
        <w:rPr>
          <w:rFonts w:ascii="Arial" w:hAnsi="Arial" w:cs="Arial"/>
          <w:sz w:val="19"/>
          <w:szCs w:val="19"/>
        </w:rPr>
        <w:t xml:space="preserve"> major mental health professional organizations representing approximately 60% of America's clinical mental health workforce today sounded the alarm on a Department of Education regulation that would make it financially impossible for thousands of talented young people to pursue careers as marriage and family therapists, clinical social workers, and mental health counselors.</w:t>
      </w:r>
    </w:p>
    <w:p w14:paraId="139846E4" w14:textId="4381CC05" w:rsidR="00D41564" w:rsidRPr="002A6763" w:rsidRDefault="00D41564" w:rsidP="00D41564">
      <w:pPr>
        <w:spacing w:line="240" w:lineRule="auto"/>
        <w:rPr>
          <w:rFonts w:ascii="Arial" w:hAnsi="Arial" w:cs="Arial"/>
          <w:sz w:val="19"/>
          <w:szCs w:val="19"/>
        </w:rPr>
      </w:pPr>
      <w:r w:rsidRPr="002A6763">
        <w:rPr>
          <w:rFonts w:ascii="Arial" w:hAnsi="Arial" w:cs="Arial"/>
          <w:sz w:val="19"/>
          <w:szCs w:val="19"/>
        </w:rPr>
        <w:t xml:space="preserve">The organizations—including the </w:t>
      </w:r>
      <w:r w:rsidR="002F015B" w:rsidRPr="002A6763">
        <w:rPr>
          <w:rFonts w:ascii="Arial" w:hAnsi="Arial" w:cs="Arial"/>
          <w:sz w:val="19"/>
          <w:szCs w:val="19"/>
        </w:rPr>
        <w:t xml:space="preserve">American Association for Marriage and Family Therapy, </w:t>
      </w:r>
      <w:r w:rsidRPr="002A6763">
        <w:rPr>
          <w:rFonts w:ascii="Arial" w:hAnsi="Arial" w:cs="Arial"/>
          <w:sz w:val="19"/>
          <w:szCs w:val="19"/>
        </w:rPr>
        <w:t>American Counseling Association, American Mental Health Counselors Association</w:t>
      </w:r>
      <w:r w:rsidR="002F015B" w:rsidRPr="002A6763">
        <w:rPr>
          <w:rFonts w:ascii="Arial" w:hAnsi="Arial" w:cs="Arial"/>
          <w:sz w:val="19"/>
          <w:szCs w:val="19"/>
        </w:rPr>
        <w:t xml:space="preserve">, </w:t>
      </w:r>
      <w:r w:rsidR="00D26CBA" w:rsidRPr="00B13EBE">
        <w:rPr>
          <w:rFonts w:ascii="Arial" w:hAnsi="Arial" w:cs="Arial"/>
          <w:b/>
          <w:bCs/>
          <w:sz w:val="19"/>
          <w:szCs w:val="19"/>
        </w:rPr>
        <w:t>Association for Counselor Education and Supervision</w:t>
      </w:r>
      <w:r w:rsidR="00D26CBA">
        <w:rPr>
          <w:rFonts w:ascii="Arial" w:hAnsi="Arial" w:cs="Arial"/>
          <w:sz w:val="19"/>
          <w:szCs w:val="19"/>
        </w:rPr>
        <w:t xml:space="preserve">, </w:t>
      </w:r>
      <w:r w:rsidR="002F015B" w:rsidRPr="002A6763">
        <w:rPr>
          <w:rFonts w:ascii="Arial" w:hAnsi="Arial" w:cs="Arial"/>
          <w:sz w:val="19"/>
          <w:szCs w:val="19"/>
        </w:rPr>
        <w:t>California Association of Marriage and Family Therapists</w:t>
      </w:r>
      <w:r w:rsidRPr="002A6763">
        <w:rPr>
          <w:rFonts w:ascii="Arial" w:hAnsi="Arial" w:cs="Arial"/>
          <w:sz w:val="19"/>
          <w:szCs w:val="19"/>
        </w:rPr>
        <w:t xml:space="preserve">, Clinical Social Work Association, National Association of Social Workers, and the </w:t>
      </w:r>
      <w:r w:rsidR="002F015B" w:rsidRPr="002A6763">
        <w:rPr>
          <w:rFonts w:ascii="Arial" w:hAnsi="Arial" w:cs="Arial"/>
          <w:sz w:val="19"/>
          <w:szCs w:val="19"/>
        </w:rPr>
        <w:t>National Board for Certified Counselors</w:t>
      </w:r>
      <w:r w:rsidRPr="002A6763">
        <w:rPr>
          <w:rFonts w:ascii="Arial" w:hAnsi="Arial" w:cs="Arial"/>
          <w:sz w:val="19"/>
          <w:szCs w:val="19"/>
        </w:rPr>
        <w:t xml:space="preserve">—have submitted detailed comments opposing the proposed </w:t>
      </w:r>
      <w:r w:rsidRPr="002A6763">
        <w:rPr>
          <w:rFonts w:ascii="Arial" w:hAnsi="Arial" w:cs="Arial"/>
          <w:i/>
          <w:iCs/>
          <w:sz w:val="19"/>
          <w:szCs w:val="19"/>
        </w:rPr>
        <w:t>Reimagining and Improving Student Education (RISE)</w:t>
      </w:r>
      <w:r w:rsidRPr="002A6763">
        <w:rPr>
          <w:rFonts w:ascii="Arial" w:hAnsi="Arial" w:cs="Arial"/>
          <w:sz w:val="19"/>
          <w:szCs w:val="19"/>
        </w:rPr>
        <w:t xml:space="preserve"> rule, which would slash federal student loan limits for mental health professionals from $50,000 to $20,500 annually while eliminating Graduate PLUS loans.</w:t>
      </w:r>
      <w:r w:rsidR="001701CC" w:rsidRPr="002A6763">
        <w:rPr>
          <w:rFonts w:ascii="Arial" w:hAnsi="Arial" w:cs="Arial"/>
          <w:sz w:val="19"/>
          <w:szCs w:val="19"/>
        </w:rPr>
        <w:t xml:space="preserve"> </w:t>
      </w:r>
    </w:p>
    <w:p w14:paraId="79BD2D95" w14:textId="77777777" w:rsidR="00D41564" w:rsidRPr="002A6763" w:rsidRDefault="00D41564" w:rsidP="00D41564">
      <w:pPr>
        <w:spacing w:line="240" w:lineRule="auto"/>
        <w:rPr>
          <w:rFonts w:ascii="Arial" w:hAnsi="Arial" w:cs="Arial"/>
          <w:sz w:val="19"/>
          <w:szCs w:val="19"/>
        </w:rPr>
      </w:pPr>
      <w:r w:rsidRPr="002A6763">
        <w:rPr>
          <w:rFonts w:ascii="Arial" w:hAnsi="Arial" w:cs="Arial"/>
          <w:b/>
          <w:bCs/>
          <w:sz w:val="19"/>
          <w:szCs w:val="19"/>
        </w:rPr>
        <w:t xml:space="preserve">The Crisis: 61.5 </w:t>
      </w:r>
      <w:proofErr w:type="gramStart"/>
      <w:r w:rsidRPr="002A6763">
        <w:rPr>
          <w:rFonts w:ascii="Arial" w:hAnsi="Arial" w:cs="Arial"/>
          <w:b/>
          <w:bCs/>
          <w:sz w:val="19"/>
          <w:szCs w:val="19"/>
        </w:rPr>
        <w:t>Million</w:t>
      </w:r>
      <w:proofErr w:type="gramEnd"/>
      <w:r w:rsidRPr="002A6763">
        <w:rPr>
          <w:rFonts w:ascii="Arial" w:hAnsi="Arial" w:cs="Arial"/>
          <w:b/>
          <w:bCs/>
          <w:sz w:val="19"/>
          <w:szCs w:val="19"/>
        </w:rPr>
        <w:t xml:space="preserve"> Americans Need Help. We're Making It Harder to Get It.</w:t>
      </w:r>
    </w:p>
    <w:p w14:paraId="698A943A" w14:textId="77777777" w:rsidR="00D41564" w:rsidRPr="002A6763" w:rsidRDefault="00D41564" w:rsidP="00D41564">
      <w:pPr>
        <w:spacing w:line="240" w:lineRule="auto"/>
        <w:rPr>
          <w:rFonts w:ascii="Arial" w:hAnsi="Arial" w:cs="Arial"/>
          <w:sz w:val="19"/>
          <w:szCs w:val="19"/>
        </w:rPr>
      </w:pPr>
      <w:r w:rsidRPr="002A6763">
        <w:rPr>
          <w:rFonts w:ascii="Arial" w:hAnsi="Arial" w:cs="Arial"/>
          <w:sz w:val="19"/>
          <w:szCs w:val="19"/>
        </w:rPr>
        <w:t>The numbers tell a devastating story. The National Alliance on Mental Illness estimates that 23.4% of American adults—61.5 million people—experienced mental illness in 2024. Another 7.7 million children aged 6-17 struggle with mental health conditions. Yet only half receive treatment.</w:t>
      </w:r>
    </w:p>
    <w:p w14:paraId="046572E1" w14:textId="77777777" w:rsidR="00D41564" w:rsidRPr="002A6763" w:rsidRDefault="00D41564" w:rsidP="00D41564">
      <w:pPr>
        <w:spacing w:line="240" w:lineRule="auto"/>
        <w:rPr>
          <w:rFonts w:ascii="Arial" w:hAnsi="Arial" w:cs="Arial"/>
          <w:sz w:val="19"/>
          <w:szCs w:val="19"/>
        </w:rPr>
      </w:pPr>
      <w:r w:rsidRPr="002A6763">
        <w:rPr>
          <w:rFonts w:ascii="Arial" w:hAnsi="Arial" w:cs="Arial"/>
          <w:sz w:val="19"/>
          <w:szCs w:val="19"/>
        </w:rPr>
        <w:t>Meanwhile, 163 million Americans live in federally designated mental health shortage areas. By 2037, the Health Resources and Services Administration projects catastrophic shortages: nearly 88,000 mental health counselors, 114,000 addiction counselors, 34,000 marriage and family therapists, and 38,000 school counselors will be missing from the workforce.</w:t>
      </w:r>
    </w:p>
    <w:p w14:paraId="42F4D43D" w14:textId="77777777" w:rsidR="00D41564" w:rsidRPr="002A6763" w:rsidRDefault="00D41564" w:rsidP="00D41564">
      <w:pPr>
        <w:spacing w:line="240" w:lineRule="auto"/>
        <w:rPr>
          <w:rFonts w:ascii="Arial" w:hAnsi="Arial" w:cs="Arial"/>
          <w:sz w:val="19"/>
          <w:szCs w:val="19"/>
        </w:rPr>
      </w:pPr>
      <w:r w:rsidRPr="002A6763">
        <w:rPr>
          <w:rFonts w:ascii="Arial" w:hAnsi="Arial" w:cs="Arial"/>
          <w:sz w:val="19"/>
          <w:szCs w:val="19"/>
        </w:rPr>
        <w:t>The solution? Make it financially impossible for young people to enter the profession.</w:t>
      </w:r>
    </w:p>
    <w:p w14:paraId="457F1255" w14:textId="77777777" w:rsidR="00D41564" w:rsidRPr="002A6763" w:rsidRDefault="00D41564" w:rsidP="00D41564">
      <w:pPr>
        <w:spacing w:line="240" w:lineRule="auto"/>
        <w:rPr>
          <w:rFonts w:ascii="Arial" w:hAnsi="Arial" w:cs="Arial"/>
          <w:sz w:val="19"/>
          <w:szCs w:val="19"/>
        </w:rPr>
      </w:pPr>
      <w:r w:rsidRPr="002A6763">
        <w:rPr>
          <w:rFonts w:ascii="Arial" w:hAnsi="Arial" w:cs="Arial"/>
          <w:b/>
          <w:bCs/>
          <w:sz w:val="19"/>
          <w:szCs w:val="19"/>
        </w:rPr>
        <w:t>The DOE's Arbitrary Rule Makes No Sense</w:t>
      </w:r>
    </w:p>
    <w:p w14:paraId="36EF2F7B" w14:textId="3B5111D7" w:rsidR="00D41564" w:rsidRPr="002A6763" w:rsidRDefault="00D41564" w:rsidP="00D41564">
      <w:pPr>
        <w:spacing w:line="240" w:lineRule="auto"/>
        <w:rPr>
          <w:rFonts w:ascii="Arial" w:hAnsi="Arial" w:cs="Arial"/>
          <w:sz w:val="19"/>
          <w:szCs w:val="19"/>
        </w:rPr>
      </w:pPr>
      <w:r w:rsidRPr="002A6763">
        <w:rPr>
          <w:rFonts w:ascii="Arial" w:hAnsi="Arial" w:cs="Arial"/>
          <w:sz w:val="19"/>
          <w:szCs w:val="19"/>
        </w:rPr>
        <w:t>Here's what makes this rule particularly infuriating: The Department has created an arbitrary list of 1</w:t>
      </w:r>
      <w:r w:rsidR="00D03D39" w:rsidRPr="002A6763">
        <w:rPr>
          <w:rFonts w:ascii="Arial" w:hAnsi="Arial" w:cs="Arial"/>
          <w:sz w:val="19"/>
          <w:szCs w:val="19"/>
        </w:rPr>
        <w:t>1</w:t>
      </w:r>
      <w:r w:rsidRPr="002A6763">
        <w:rPr>
          <w:rFonts w:ascii="Arial" w:hAnsi="Arial" w:cs="Arial"/>
          <w:sz w:val="19"/>
          <w:szCs w:val="19"/>
        </w:rPr>
        <w:t xml:space="preserve"> "professional degree" fields eligible for higher federal loan limits. Veterinarians? Yes. Chiropractors? Yes. Podiatrists? Yes. </w:t>
      </w:r>
      <w:r w:rsidR="00D03D39" w:rsidRPr="002A6763">
        <w:rPr>
          <w:rFonts w:ascii="Arial" w:hAnsi="Arial" w:cs="Arial"/>
          <w:sz w:val="19"/>
          <w:szCs w:val="19"/>
        </w:rPr>
        <w:t>MFTs, clinical social workers, m</w:t>
      </w:r>
      <w:r w:rsidRPr="002A6763">
        <w:rPr>
          <w:rFonts w:ascii="Arial" w:hAnsi="Arial" w:cs="Arial"/>
          <w:sz w:val="19"/>
          <w:szCs w:val="19"/>
        </w:rPr>
        <w:t>ental health counselors treating suicidal patients? No.</w:t>
      </w:r>
    </w:p>
    <w:p w14:paraId="10FD4B0B" w14:textId="77777777" w:rsidR="00D41564" w:rsidRPr="002A6763" w:rsidRDefault="00D41564" w:rsidP="00D41564">
      <w:pPr>
        <w:spacing w:line="240" w:lineRule="auto"/>
        <w:rPr>
          <w:rFonts w:ascii="Arial" w:hAnsi="Arial" w:cs="Arial"/>
          <w:sz w:val="19"/>
          <w:szCs w:val="19"/>
        </w:rPr>
      </w:pPr>
      <w:r w:rsidRPr="002A6763">
        <w:rPr>
          <w:rFonts w:ascii="Arial" w:hAnsi="Arial" w:cs="Arial"/>
          <w:sz w:val="19"/>
          <w:szCs w:val="19"/>
        </w:rPr>
        <w:t>This isn't consistent policy-making. It's arbitrary classification that contradicts the Department's own stated criteria. Mental health professionals require the same rigorous, specialized accreditation, extensive supervised clinical training (600-1,000+ hours), state licensure examinations, and terminal degrees as the professions the Department included. Some handle even higher-stakes services—suicide assessment, trauma treatment, mental illness diagnosis where clinical error can cost lives.</w:t>
      </w:r>
    </w:p>
    <w:p w14:paraId="603491CD" w14:textId="6CA4E1A8" w:rsidR="00D41564" w:rsidRPr="002A6763" w:rsidRDefault="00D41564" w:rsidP="00D41564">
      <w:pPr>
        <w:spacing w:line="240" w:lineRule="auto"/>
        <w:rPr>
          <w:rFonts w:ascii="Arial" w:hAnsi="Arial" w:cs="Arial"/>
          <w:sz w:val="19"/>
          <w:szCs w:val="19"/>
        </w:rPr>
      </w:pPr>
      <w:r w:rsidRPr="002A6763">
        <w:rPr>
          <w:rFonts w:ascii="Arial" w:hAnsi="Arial" w:cs="Arial"/>
          <w:sz w:val="19"/>
          <w:szCs w:val="19"/>
        </w:rPr>
        <w:t>Yet under the DOE rule, MFTs</w:t>
      </w:r>
      <w:r w:rsidR="002F015B" w:rsidRPr="002A6763">
        <w:rPr>
          <w:rFonts w:ascii="Arial" w:hAnsi="Arial" w:cs="Arial"/>
          <w:sz w:val="19"/>
          <w:szCs w:val="19"/>
        </w:rPr>
        <w:t>,</w:t>
      </w:r>
      <w:r w:rsidRPr="002A6763">
        <w:rPr>
          <w:rFonts w:ascii="Arial" w:hAnsi="Arial" w:cs="Arial"/>
          <w:sz w:val="19"/>
          <w:szCs w:val="19"/>
        </w:rPr>
        <w:t xml:space="preserve"> </w:t>
      </w:r>
      <w:r w:rsidR="003109CA">
        <w:rPr>
          <w:rFonts w:ascii="Arial" w:hAnsi="Arial" w:cs="Arial"/>
          <w:sz w:val="19"/>
          <w:szCs w:val="19"/>
        </w:rPr>
        <w:t xml:space="preserve">counselors, </w:t>
      </w:r>
      <w:r w:rsidRPr="002A6763">
        <w:rPr>
          <w:rFonts w:ascii="Arial" w:hAnsi="Arial" w:cs="Arial"/>
          <w:sz w:val="19"/>
          <w:szCs w:val="19"/>
        </w:rPr>
        <w:t>and clinical social workers are limited to $20,500 annually in federal loans. Veterinarians get $50,000.</w:t>
      </w:r>
    </w:p>
    <w:p w14:paraId="7C7DC89B" w14:textId="77777777" w:rsidR="00D41564" w:rsidRPr="002A6763" w:rsidRDefault="00D41564" w:rsidP="00D41564">
      <w:pPr>
        <w:spacing w:line="240" w:lineRule="auto"/>
        <w:rPr>
          <w:rFonts w:ascii="Arial" w:hAnsi="Arial" w:cs="Arial"/>
          <w:sz w:val="19"/>
          <w:szCs w:val="19"/>
        </w:rPr>
      </w:pPr>
      <w:r w:rsidRPr="002A6763">
        <w:rPr>
          <w:rFonts w:ascii="Arial" w:hAnsi="Arial" w:cs="Arial"/>
          <w:b/>
          <w:bCs/>
          <w:sz w:val="19"/>
          <w:szCs w:val="19"/>
        </w:rPr>
        <w:t>The Real-World Devastation</w:t>
      </w:r>
    </w:p>
    <w:p w14:paraId="2A5298B8" w14:textId="5175F150" w:rsidR="00D41564" w:rsidRPr="002A6763" w:rsidRDefault="00D41564" w:rsidP="00D41564">
      <w:pPr>
        <w:spacing w:line="240" w:lineRule="auto"/>
        <w:rPr>
          <w:rFonts w:ascii="Arial" w:hAnsi="Arial" w:cs="Arial"/>
          <w:sz w:val="19"/>
          <w:szCs w:val="19"/>
        </w:rPr>
      </w:pPr>
      <w:r w:rsidRPr="002A6763">
        <w:rPr>
          <w:rFonts w:ascii="Arial" w:hAnsi="Arial" w:cs="Arial"/>
          <w:sz w:val="19"/>
          <w:szCs w:val="19"/>
        </w:rPr>
        <w:t>Consider Sarah, a 26-year-old case manager earning $38,000 annually who wants to become a licensed therapist. Under current rules, she could manage. Under the proposed rule, she'd face $900-1,100 monthly private loan payments on a $42,000 starting salary—consuming 75% of her take-home pay before rent, food, or transportation. She'll abandon her dream.</w:t>
      </w:r>
      <w:r w:rsidR="002F015B" w:rsidRPr="002A6763">
        <w:rPr>
          <w:rFonts w:ascii="Arial" w:hAnsi="Arial" w:cs="Arial"/>
          <w:sz w:val="19"/>
          <w:szCs w:val="19"/>
        </w:rPr>
        <w:t xml:space="preserve"> </w:t>
      </w:r>
    </w:p>
    <w:p w14:paraId="3DB99639" w14:textId="77777777" w:rsidR="00D41564" w:rsidRDefault="00D41564" w:rsidP="00D667A3">
      <w:pPr>
        <w:spacing w:after="0" w:line="240" w:lineRule="auto"/>
        <w:rPr>
          <w:rFonts w:ascii="Arial" w:hAnsi="Arial" w:cs="Arial"/>
          <w:sz w:val="19"/>
          <w:szCs w:val="19"/>
        </w:rPr>
      </w:pPr>
      <w:r w:rsidRPr="002A6763">
        <w:rPr>
          <w:rFonts w:ascii="Arial" w:hAnsi="Arial" w:cs="Arial"/>
          <w:sz w:val="19"/>
          <w:szCs w:val="19"/>
        </w:rPr>
        <w:t>According to American University research, from 2020-2023:</w:t>
      </w:r>
    </w:p>
    <w:p w14:paraId="601D3AD7" w14:textId="77777777" w:rsidR="00D667A3" w:rsidRPr="002A6763" w:rsidRDefault="00D667A3" w:rsidP="00D667A3">
      <w:pPr>
        <w:spacing w:after="0" w:line="240" w:lineRule="auto"/>
        <w:rPr>
          <w:rFonts w:ascii="Arial" w:hAnsi="Arial" w:cs="Arial"/>
          <w:sz w:val="19"/>
          <w:szCs w:val="19"/>
        </w:rPr>
      </w:pPr>
    </w:p>
    <w:p w14:paraId="13C4E3B6" w14:textId="77777777" w:rsidR="00D41564" w:rsidRPr="002A6763" w:rsidRDefault="00D41564" w:rsidP="00D667A3">
      <w:pPr>
        <w:numPr>
          <w:ilvl w:val="0"/>
          <w:numId w:val="1"/>
        </w:numPr>
        <w:spacing w:after="0" w:line="240" w:lineRule="auto"/>
        <w:rPr>
          <w:rFonts w:ascii="Arial" w:hAnsi="Arial" w:cs="Arial"/>
          <w:sz w:val="19"/>
          <w:szCs w:val="19"/>
        </w:rPr>
      </w:pPr>
      <w:r w:rsidRPr="002A6763">
        <w:rPr>
          <w:rFonts w:ascii="Arial" w:hAnsi="Arial" w:cs="Arial"/>
          <w:b/>
          <w:bCs/>
          <w:sz w:val="19"/>
          <w:szCs w:val="19"/>
        </w:rPr>
        <w:t>59,065 students</w:t>
      </w:r>
      <w:r w:rsidRPr="002A6763">
        <w:rPr>
          <w:rFonts w:ascii="Arial" w:hAnsi="Arial" w:cs="Arial"/>
          <w:sz w:val="19"/>
          <w:szCs w:val="19"/>
        </w:rPr>
        <w:t xml:space="preserve"> pursued Master's in Social Work</w:t>
      </w:r>
    </w:p>
    <w:p w14:paraId="03607491" w14:textId="77777777" w:rsidR="00D41564" w:rsidRPr="002A6763" w:rsidRDefault="00D41564" w:rsidP="00D667A3">
      <w:pPr>
        <w:numPr>
          <w:ilvl w:val="0"/>
          <w:numId w:val="1"/>
        </w:numPr>
        <w:spacing w:after="0" w:line="240" w:lineRule="auto"/>
        <w:rPr>
          <w:rFonts w:ascii="Arial" w:hAnsi="Arial" w:cs="Arial"/>
          <w:sz w:val="19"/>
          <w:szCs w:val="19"/>
        </w:rPr>
      </w:pPr>
      <w:r w:rsidRPr="002A6763">
        <w:rPr>
          <w:rFonts w:ascii="Arial" w:hAnsi="Arial" w:cs="Arial"/>
          <w:b/>
          <w:bCs/>
          <w:sz w:val="19"/>
          <w:szCs w:val="19"/>
        </w:rPr>
        <w:t>20,036 students</w:t>
      </w:r>
      <w:r w:rsidRPr="002A6763">
        <w:rPr>
          <w:rFonts w:ascii="Arial" w:hAnsi="Arial" w:cs="Arial"/>
          <w:sz w:val="19"/>
          <w:szCs w:val="19"/>
        </w:rPr>
        <w:t xml:space="preserve"> pursued Master's in Mental Health Counseling</w:t>
      </w:r>
    </w:p>
    <w:p w14:paraId="2664A20A" w14:textId="77777777" w:rsidR="00D41564" w:rsidRDefault="00D41564" w:rsidP="00D667A3">
      <w:pPr>
        <w:numPr>
          <w:ilvl w:val="0"/>
          <w:numId w:val="1"/>
        </w:numPr>
        <w:spacing w:after="0" w:line="240" w:lineRule="auto"/>
        <w:rPr>
          <w:rFonts w:ascii="Arial" w:hAnsi="Arial" w:cs="Arial"/>
          <w:sz w:val="19"/>
          <w:szCs w:val="19"/>
        </w:rPr>
      </w:pPr>
      <w:r w:rsidRPr="002A6763">
        <w:rPr>
          <w:rFonts w:ascii="Arial" w:hAnsi="Arial" w:cs="Arial"/>
          <w:b/>
          <w:bCs/>
          <w:sz w:val="19"/>
          <w:szCs w:val="19"/>
        </w:rPr>
        <w:t>23,033 students</w:t>
      </w:r>
      <w:r w:rsidRPr="002A6763">
        <w:rPr>
          <w:rFonts w:ascii="Arial" w:hAnsi="Arial" w:cs="Arial"/>
          <w:sz w:val="19"/>
          <w:szCs w:val="19"/>
        </w:rPr>
        <w:t xml:space="preserve"> pursued Master's in Counseling Psychology</w:t>
      </w:r>
    </w:p>
    <w:p w14:paraId="33C1FF39" w14:textId="7825A9D5" w:rsidR="00EC3A59" w:rsidRPr="008E6BC9" w:rsidRDefault="00EC3A59" w:rsidP="00D667A3">
      <w:pPr>
        <w:numPr>
          <w:ilvl w:val="0"/>
          <w:numId w:val="1"/>
        </w:numPr>
        <w:spacing w:after="0" w:line="240" w:lineRule="auto"/>
        <w:rPr>
          <w:rFonts w:ascii="Arial" w:hAnsi="Arial" w:cs="Arial"/>
          <w:sz w:val="19"/>
          <w:szCs w:val="19"/>
        </w:rPr>
      </w:pPr>
      <w:r w:rsidRPr="008E6BC9">
        <w:rPr>
          <w:rFonts w:ascii="Arial" w:hAnsi="Arial" w:cs="Arial"/>
          <w:b/>
          <w:bCs/>
          <w:sz w:val="19"/>
          <w:szCs w:val="19"/>
        </w:rPr>
        <w:t>20</w:t>
      </w:r>
      <w:r w:rsidR="006469A2" w:rsidRPr="008E6BC9">
        <w:rPr>
          <w:rFonts w:ascii="Arial" w:hAnsi="Arial" w:cs="Arial"/>
          <w:b/>
          <w:bCs/>
          <w:sz w:val="19"/>
          <w:szCs w:val="19"/>
        </w:rPr>
        <w:t>,036 students</w:t>
      </w:r>
      <w:r w:rsidR="006469A2" w:rsidRPr="008E6BC9">
        <w:rPr>
          <w:rFonts w:ascii="Arial" w:hAnsi="Arial" w:cs="Arial"/>
          <w:sz w:val="19"/>
          <w:szCs w:val="19"/>
        </w:rPr>
        <w:t xml:space="preserve"> pursued </w:t>
      </w:r>
      <w:r w:rsidR="008E6BC9" w:rsidRPr="008E6BC9">
        <w:rPr>
          <w:rFonts w:ascii="Arial" w:hAnsi="Arial" w:cs="Arial"/>
          <w:sz w:val="19"/>
          <w:szCs w:val="19"/>
        </w:rPr>
        <w:t>Master’s in Mental Health Counseling</w:t>
      </w:r>
    </w:p>
    <w:p w14:paraId="6C0AE7BE" w14:textId="77777777" w:rsidR="00403923" w:rsidRDefault="00403923" w:rsidP="00D667A3">
      <w:pPr>
        <w:spacing w:after="0" w:line="240" w:lineRule="auto"/>
        <w:rPr>
          <w:rFonts w:ascii="Arial" w:hAnsi="Arial" w:cs="Arial"/>
          <w:sz w:val="19"/>
          <w:szCs w:val="19"/>
        </w:rPr>
      </w:pPr>
    </w:p>
    <w:p w14:paraId="6443B92A" w14:textId="16523D6B" w:rsidR="00D41564" w:rsidRDefault="00D41564" w:rsidP="00D667A3">
      <w:pPr>
        <w:spacing w:after="0" w:line="240" w:lineRule="auto"/>
        <w:rPr>
          <w:rFonts w:ascii="Arial" w:hAnsi="Arial" w:cs="Arial"/>
          <w:sz w:val="19"/>
          <w:szCs w:val="19"/>
        </w:rPr>
      </w:pPr>
      <w:r w:rsidRPr="002A6763">
        <w:rPr>
          <w:rFonts w:ascii="Arial" w:hAnsi="Arial" w:cs="Arial"/>
          <w:sz w:val="19"/>
          <w:szCs w:val="19"/>
        </w:rPr>
        <w:lastRenderedPageBreak/>
        <w:t xml:space="preserve">Under the DOE rule, </w:t>
      </w:r>
      <w:r w:rsidR="001701CC" w:rsidRPr="002A6763">
        <w:rPr>
          <w:rFonts w:ascii="Arial" w:hAnsi="Arial" w:cs="Arial"/>
          <w:sz w:val="19"/>
          <w:szCs w:val="19"/>
        </w:rPr>
        <w:t xml:space="preserve">many of </w:t>
      </w:r>
      <w:r w:rsidRPr="002A6763">
        <w:rPr>
          <w:rFonts w:ascii="Arial" w:hAnsi="Arial" w:cs="Arial"/>
          <w:sz w:val="19"/>
          <w:szCs w:val="19"/>
        </w:rPr>
        <w:t>these students disappear. Training programs close. Communities lose the workforce serving the most vulnerable Americans.</w:t>
      </w:r>
    </w:p>
    <w:p w14:paraId="7EEE6926" w14:textId="77777777" w:rsidR="00D667A3" w:rsidRPr="002A6763" w:rsidRDefault="00D667A3" w:rsidP="00D667A3">
      <w:pPr>
        <w:spacing w:after="0" w:line="240" w:lineRule="auto"/>
        <w:rPr>
          <w:rFonts w:ascii="Arial" w:hAnsi="Arial" w:cs="Arial"/>
          <w:sz w:val="19"/>
          <w:szCs w:val="19"/>
        </w:rPr>
      </w:pPr>
    </w:p>
    <w:p w14:paraId="15236F14" w14:textId="77777777" w:rsidR="00D41564" w:rsidRPr="002A6763" w:rsidRDefault="00D41564" w:rsidP="00D41564">
      <w:pPr>
        <w:spacing w:line="240" w:lineRule="auto"/>
        <w:rPr>
          <w:rFonts w:ascii="Arial" w:hAnsi="Arial" w:cs="Arial"/>
          <w:sz w:val="19"/>
          <w:szCs w:val="19"/>
        </w:rPr>
      </w:pPr>
      <w:r w:rsidRPr="002A6763">
        <w:rPr>
          <w:rFonts w:ascii="Arial" w:hAnsi="Arial" w:cs="Arial"/>
          <w:b/>
          <w:bCs/>
          <w:sz w:val="19"/>
          <w:szCs w:val="19"/>
        </w:rPr>
        <w:t>This Contradicts Every Federal Priority</w:t>
      </w:r>
    </w:p>
    <w:p w14:paraId="0B691E8C" w14:textId="1BE71B65" w:rsidR="00D41564" w:rsidRPr="002A6763" w:rsidRDefault="00D41564" w:rsidP="00D41564">
      <w:pPr>
        <w:spacing w:line="240" w:lineRule="auto"/>
        <w:rPr>
          <w:rFonts w:ascii="Arial" w:hAnsi="Arial" w:cs="Arial"/>
          <w:sz w:val="19"/>
          <w:szCs w:val="19"/>
        </w:rPr>
      </w:pPr>
      <w:r w:rsidRPr="002A6763">
        <w:rPr>
          <w:rFonts w:ascii="Arial" w:hAnsi="Arial" w:cs="Arial"/>
          <w:sz w:val="19"/>
          <w:szCs w:val="19"/>
        </w:rPr>
        <w:t>The rule directly contradicts the Trump administration's own 2018 Executive Order directing the VA, Defense Department, and Homeland Security to ensure discharged service members have access to mental health care for one</w:t>
      </w:r>
      <w:r w:rsidR="003455C6">
        <w:rPr>
          <w:rFonts w:ascii="Arial" w:hAnsi="Arial" w:cs="Arial"/>
          <w:sz w:val="19"/>
          <w:szCs w:val="19"/>
        </w:rPr>
        <w:t>-</w:t>
      </w:r>
      <w:r w:rsidRPr="002A6763">
        <w:rPr>
          <w:rFonts w:ascii="Arial" w:hAnsi="Arial" w:cs="Arial"/>
          <w:sz w:val="19"/>
          <w:szCs w:val="19"/>
        </w:rPr>
        <w:t xml:space="preserve">year post-discharge. </w:t>
      </w:r>
      <w:r w:rsidR="002F015B" w:rsidRPr="002A6763">
        <w:rPr>
          <w:rFonts w:ascii="Arial" w:hAnsi="Arial" w:cs="Arial"/>
          <w:sz w:val="19"/>
          <w:szCs w:val="19"/>
        </w:rPr>
        <w:t xml:space="preserve">Master’s level </w:t>
      </w:r>
      <w:r w:rsidRPr="002A6763">
        <w:rPr>
          <w:rFonts w:ascii="Arial" w:hAnsi="Arial" w:cs="Arial"/>
          <w:sz w:val="19"/>
          <w:szCs w:val="19"/>
        </w:rPr>
        <w:t>therapists provide much of that care.</w:t>
      </w:r>
    </w:p>
    <w:p w14:paraId="5AC590E3" w14:textId="77777777" w:rsidR="00D41564" w:rsidRPr="002A6763" w:rsidRDefault="00D41564" w:rsidP="00D41564">
      <w:pPr>
        <w:spacing w:line="240" w:lineRule="auto"/>
        <w:rPr>
          <w:rFonts w:ascii="Arial" w:hAnsi="Arial" w:cs="Arial"/>
          <w:sz w:val="19"/>
          <w:szCs w:val="19"/>
        </w:rPr>
      </w:pPr>
      <w:r w:rsidRPr="002A6763">
        <w:rPr>
          <w:rFonts w:ascii="Arial" w:hAnsi="Arial" w:cs="Arial"/>
          <w:sz w:val="19"/>
          <w:szCs w:val="19"/>
        </w:rPr>
        <w:t>It contradicts Congress's 2022 Mental Health Access Improvement Act, which for the first time allowed mental health counselors and marriage and family therapists to serve Medicare beneficiaries. Approximately 70,000 have become Medicare providers in just three years. Yet the DOE rule ensures fewer will follow.</w:t>
      </w:r>
    </w:p>
    <w:p w14:paraId="68543EDC" w14:textId="77777777" w:rsidR="00D41564" w:rsidRPr="002A6763" w:rsidRDefault="00D41564" w:rsidP="00D41564">
      <w:pPr>
        <w:spacing w:line="240" w:lineRule="auto"/>
        <w:rPr>
          <w:rFonts w:ascii="Arial" w:hAnsi="Arial" w:cs="Arial"/>
          <w:sz w:val="19"/>
          <w:szCs w:val="19"/>
        </w:rPr>
      </w:pPr>
      <w:r w:rsidRPr="002A6763">
        <w:rPr>
          <w:rFonts w:ascii="Arial" w:hAnsi="Arial" w:cs="Arial"/>
          <w:sz w:val="19"/>
          <w:szCs w:val="19"/>
        </w:rPr>
        <w:t>It contradicts every federal mental health initiative—the 988 Suicide &amp; Crisis Lifeline, community health center funding, school-based mental health programs, substance use disorder treatment expansion—all of which depend on an adequate supply of trained mental health professionals.</w:t>
      </w:r>
    </w:p>
    <w:p w14:paraId="2B17E7F4" w14:textId="77777777" w:rsidR="00D41564" w:rsidRPr="002A6763" w:rsidRDefault="00D41564" w:rsidP="00D41564">
      <w:pPr>
        <w:spacing w:line="240" w:lineRule="auto"/>
        <w:rPr>
          <w:rFonts w:ascii="Arial" w:hAnsi="Arial" w:cs="Arial"/>
          <w:sz w:val="19"/>
          <w:szCs w:val="19"/>
        </w:rPr>
      </w:pPr>
      <w:r w:rsidRPr="002A6763">
        <w:rPr>
          <w:rFonts w:ascii="Arial" w:hAnsi="Arial" w:cs="Arial"/>
          <w:b/>
          <w:bCs/>
          <w:sz w:val="19"/>
          <w:szCs w:val="19"/>
        </w:rPr>
        <w:t>The Demographic Time Bomb</w:t>
      </w:r>
    </w:p>
    <w:p w14:paraId="254981EE" w14:textId="09E19BC5" w:rsidR="00D41564" w:rsidRPr="002A6763" w:rsidRDefault="00D41564" w:rsidP="00D41564">
      <w:pPr>
        <w:spacing w:line="240" w:lineRule="auto"/>
        <w:rPr>
          <w:rFonts w:ascii="Arial" w:hAnsi="Arial" w:cs="Arial"/>
          <w:sz w:val="19"/>
          <w:szCs w:val="19"/>
        </w:rPr>
      </w:pPr>
      <w:r w:rsidRPr="002A6763">
        <w:rPr>
          <w:rFonts w:ascii="Arial" w:hAnsi="Arial" w:cs="Arial"/>
          <w:sz w:val="19"/>
          <w:szCs w:val="19"/>
        </w:rPr>
        <w:t>Medicare beneficiaries will grow from 63 million in 2020 to 77 million in 2030. About 20% experience anxiety and/or depression—meaning 15.5 million older Americans would benefit from mental health care from licensed therapists by 2030.</w:t>
      </w:r>
      <w:r w:rsidR="00467C33">
        <w:rPr>
          <w:rFonts w:ascii="Arial" w:hAnsi="Arial" w:cs="Arial"/>
          <w:sz w:val="19"/>
          <w:szCs w:val="19"/>
        </w:rPr>
        <w:t xml:space="preserve"> </w:t>
      </w:r>
      <w:r w:rsidRPr="002A6763">
        <w:rPr>
          <w:rFonts w:ascii="Arial" w:hAnsi="Arial" w:cs="Arial"/>
          <w:sz w:val="19"/>
          <w:szCs w:val="19"/>
        </w:rPr>
        <w:t>Yet the DOE rule ensures that as the Medicare population grows, the supply of trained therapists shrinks. First-generation and working-class students—most likely to serve rural and underserved communities—are priced out. The master’s level mental health professions become accessible only to wealthy students whose families can subsidize tuition costs.</w:t>
      </w:r>
    </w:p>
    <w:p w14:paraId="100A55D7" w14:textId="77777777" w:rsidR="00D41564" w:rsidRPr="002A6763" w:rsidRDefault="00D41564" w:rsidP="00D41564">
      <w:pPr>
        <w:spacing w:line="240" w:lineRule="auto"/>
        <w:rPr>
          <w:rFonts w:ascii="Arial" w:hAnsi="Arial" w:cs="Arial"/>
          <w:sz w:val="19"/>
          <w:szCs w:val="19"/>
        </w:rPr>
      </w:pPr>
      <w:r w:rsidRPr="002A6763">
        <w:rPr>
          <w:rFonts w:ascii="Arial" w:hAnsi="Arial" w:cs="Arial"/>
          <w:sz w:val="19"/>
          <w:szCs w:val="19"/>
        </w:rPr>
        <w:t>Healthcare access becomes a luxury for the privileged.</w:t>
      </w:r>
    </w:p>
    <w:p w14:paraId="778BCC6E" w14:textId="77777777" w:rsidR="00D41564" w:rsidRPr="002A6763" w:rsidRDefault="00D41564" w:rsidP="00D41564">
      <w:pPr>
        <w:spacing w:line="240" w:lineRule="auto"/>
        <w:rPr>
          <w:rFonts w:ascii="Arial" w:hAnsi="Arial" w:cs="Arial"/>
          <w:sz w:val="19"/>
          <w:szCs w:val="19"/>
        </w:rPr>
      </w:pPr>
      <w:r w:rsidRPr="002A6763">
        <w:rPr>
          <w:rFonts w:ascii="Arial" w:hAnsi="Arial" w:cs="Arial"/>
          <w:b/>
          <w:bCs/>
          <w:sz w:val="19"/>
          <w:szCs w:val="19"/>
        </w:rPr>
        <w:t>What Must Happen</w:t>
      </w:r>
    </w:p>
    <w:p w14:paraId="492E820F" w14:textId="77777777" w:rsidR="00D41564" w:rsidRPr="002A6763" w:rsidRDefault="00D41564" w:rsidP="00D41564">
      <w:pPr>
        <w:spacing w:line="240" w:lineRule="auto"/>
        <w:rPr>
          <w:rFonts w:ascii="Arial" w:hAnsi="Arial" w:cs="Arial"/>
          <w:sz w:val="19"/>
          <w:szCs w:val="19"/>
        </w:rPr>
      </w:pPr>
      <w:r w:rsidRPr="002A6763">
        <w:rPr>
          <w:rFonts w:ascii="Arial" w:hAnsi="Arial" w:cs="Arial"/>
          <w:sz w:val="19"/>
          <w:szCs w:val="19"/>
        </w:rPr>
        <w:t>The organizations are calling on the Department of Education to:</w:t>
      </w:r>
    </w:p>
    <w:p w14:paraId="18405B15" w14:textId="77777777" w:rsidR="00D41564" w:rsidRPr="002A6763" w:rsidRDefault="00D41564" w:rsidP="00D41564">
      <w:pPr>
        <w:spacing w:line="240" w:lineRule="auto"/>
        <w:rPr>
          <w:rFonts w:ascii="Arial" w:hAnsi="Arial" w:cs="Arial"/>
          <w:sz w:val="19"/>
          <w:szCs w:val="19"/>
        </w:rPr>
      </w:pPr>
      <w:r w:rsidRPr="002A6763">
        <w:rPr>
          <w:rFonts w:ascii="Arial" w:hAnsi="Arial" w:cs="Arial"/>
          <w:sz w:val="19"/>
          <w:szCs w:val="19"/>
        </w:rPr>
        <w:t xml:space="preserve">• </w:t>
      </w:r>
      <w:r w:rsidRPr="002A6763">
        <w:rPr>
          <w:rFonts w:ascii="Arial" w:hAnsi="Arial" w:cs="Arial"/>
          <w:b/>
          <w:bCs/>
          <w:sz w:val="19"/>
          <w:szCs w:val="19"/>
        </w:rPr>
        <w:t>Classify master's and doctoral programs in mental health and substance use</w:t>
      </w:r>
      <w:r w:rsidRPr="002A6763">
        <w:rPr>
          <w:rFonts w:ascii="Arial" w:hAnsi="Arial" w:cs="Arial"/>
          <w:sz w:val="19"/>
          <w:szCs w:val="19"/>
        </w:rPr>
        <w:t xml:space="preserve"> necessary for licensure as a Licensed Clinical Social Worker, Licensed Marriage and Family Therapist, or Licensed Professional Clinical Counselor in the "professional degree" category</w:t>
      </w:r>
    </w:p>
    <w:p w14:paraId="77F3021A" w14:textId="56222113" w:rsidR="00D41564" w:rsidRPr="002A6763" w:rsidRDefault="00D41564" w:rsidP="00D41564">
      <w:pPr>
        <w:spacing w:line="240" w:lineRule="auto"/>
        <w:rPr>
          <w:rFonts w:ascii="Arial" w:hAnsi="Arial" w:cs="Arial"/>
          <w:sz w:val="19"/>
          <w:szCs w:val="19"/>
        </w:rPr>
      </w:pPr>
      <w:r w:rsidRPr="002A6763">
        <w:rPr>
          <w:rFonts w:ascii="Arial" w:hAnsi="Arial" w:cs="Arial"/>
          <w:sz w:val="19"/>
          <w:szCs w:val="19"/>
        </w:rPr>
        <w:t xml:space="preserve">• </w:t>
      </w:r>
      <w:r w:rsidRPr="002A6763">
        <w:rPr>
          <w:rFonts w:ascii="Arial" w:hAnsi="Arial" w:cs="Arial"/>
          <w:b/>
          <w:bCs/>
          <w:sz w:val="19"/>
          <w:szCs w:val="19"/>
        </w:rPr>
        <w:t>Align federal loan policy with professional reality</w:t>
      </w:r>
      <w:r w:rsidRPr="002A6763">
        <w:rPr>
          <w:rFonts w:ascii="Arial" w:hAnsi="Arial" w:cs="Arial"/>
          <w:sz w:val="19"/>
          <w:szCs w:val="19"/>
        </w:rPr>
        <w:t>—these fields require state licensure, specialized accreditation, extensive supervised practice, and handle high-stakes clinical services</w:t>
      </w:r>
      <w:r w:rsidR="0005035B">
        <w:rPr>
          <w:rFonts w:ascii="Arial" w:hAnsi="Arial" w:cs="Arial"/>
          <w:sz w:val="19"/>
          <w:szCs w:val="19"/>
        </w:rPr>
        <w:t>.</w:t>
      </w:r>
    </w:p>
    <w:sectPr w:rsidR="00D41564" w:rsidRPr="002A67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72244"/>
    <w:multiLevelType w:val="multilevel"/>
    <w:tmpl w:val="8F7AC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BB271B"/>
    <w:multiLevelType w:val="multilevel"/>
    <w:tmpl w:val="F9A4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563873">
    <w:abstractNumId w:val="0"/>
  </w:num>
  <w:num w:numId="2" w16cid:durableId="1048608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64"/>
    <w:rsid w:val="0005035B"/>
    <w:rsid w:val="00107880"/>
    <w:rsid w:val="001701CC"/>
    <w:rsid w:val="001A0B0C"/>
    <w:rsid w:val="002A6763"/>
    <w:rsid w:val="002F015B"/>
    <w:rsid w:val="003109CA"/>
    <w:rsid w:val="003455C6"/>
    <w:rsid w:val="00403923"/>
    <w:rsid w:val="00467C33"/>
    <w:rsid w:val="005F4BD3"/>
    <w:rsid w:val="006469A2"/>
    <w:rsid w:val="006621CA"/>
    <w:rsid w:val="00716216"/>
    <w:rsid w:val="007512E0"/>
    <w:rsid w:val="007F049F"/>
    <w:rsid w:val="008269C5"/>
    <w:rsid w:val="00856747"/>
    <w:rsid w:val="008E6BC9"/>
    <w:rsid w:val="009D0432"/>
    <w:rsid w:val="00B13EBE"/>
    <w:rsid w:val="00B41C9C"/>
    <w:rsid w:val="00B83F37"/>
    <w:rsid w:val="00BA09A4"/>
    <w:rsid w:val="00D03D39"/>
    <w:rsid w:val="00D26CBA"/>
    <w:rsid w:val="00D41564"/>
    <w:rsid w:val="00D667A3"/>
    <w:rsid w:val="00EC3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4C0C2"/>
  <w15:chartTrackingRefBased/>
  <w15:docId w15:val="{11FABEEC-3566-44E5-A1FB-FF47774DD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15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15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15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5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5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5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5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5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5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5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15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15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5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5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5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5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5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564"/>
    <w:rPr>
      <w:rFonts w:eastAsiaTheme="majorEastAsia" w:cstheme="majorBidi"/>
      <w:color w:val="272727" w:themeColor="text1" w:themeTint="D8"/>
    </w:rPr>
  </w:style>
  <w:style w:type="paragraph" w:styleId="Title">
    <w:name w:val="Title"/>
    <w:basedOn w:val="Normal"/>
    <w:next w:val="Normal"/>
    <w:link w:val="TitleChar"/>
    <w:uiPriority w:val="10"/>
    <w:qFormat/>
    <w:rsid w:val="00D415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5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5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5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564"/>
    <w:pPr>
      <w:spacing w:before="160"/>
      <w:jc w:val="center"/>
    </w:pPr>
    <w:rPr>
      <w:i/>
      <w:iCs/>
      <w:color w:val="404040" w:themeColor="text1" w:themeTint="BF"/>
    </w:rPr>
  </w:style>
  <w:style w:type="character" w:customStyle="1" w:styleId="QuoteChar">
    <w:name w:val="Quote Char"/>
    <w:basedOn w:val="DefaultParagraphFont"/>
    <w:link w:val="Quote"/>
    <w:uiPriority w:val="29"/>
    <w:rsid w:val="00D41564"/>
    <w:rPr>
      <w:i/>
      <w:iCs/>
      <w:color w:val="404040" w:themeColor="text1" w:themeTint="BF"/>
    </w:rPr>
  </w:style>
  <w:style w:type="paragraph" w:styleId="ListParagraph">
    <w:name w:val="List Paragraph"/>
    <w:basedOn w:val="Normal"/>
    <w:uiPriority w:val="34"/>
    <w:qFormat/>
    <w:rsid w:val="00D41564"/>
    <w:pPr>
      <w:ind w:left="720"/>
      <w:contextualSpacing/>
    </w:pPr>
  </w:style>
  <w:style w:type="character" w:styleId="IntenseEmphasis">
    <w:name w:val="Intense Emphasis"/>
    <w:basedOn w:val="DefaultParagraphFont"/>
    <w:uiPriority w:val="21"/>
    <w:qFormat/>
    <w:rsid w:val="00D41564"/>
    <w:rPr>
      <w:i/>
      <w:iCs/>
      <w:color w:val="0F4761" w:themeColor="accent1" w:themeShade="BF"/>
    </w:rPr>
  </w:style>
  <w:style w:type="paragraph" w:styleId="IntenseQuote">
    <w:name w:val="Intense Quote"/>
    <w:basedOn w:val="Normal"/>
    <w:next w:val="Normal"/>
    <w:link w:val="IntenseQuoteChar"/>
    <w:uiPriority w:val="30"/>
    <w:qFormat/>
    <w:rsid w:val="00D415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564"/>
    <w:rPr>
      <w:i/>
      <w:iCs/>
      <w:color w:val="0F4761" w:themeColor="accent1" w:themeShade="BF"/>
    </w:rPr>
  </w:style>
  <w:style w:type="character" w:styleId="IntenseReference">
    <w:name w:val="Intense Reference"/>
    <w:basedOn w:val="DefaultParagraphFont"/>
    <w:uiPriority w:val="32"/>
    <w:qFormat/>
    <w:rsid w:val="00D41564"/>
    <w:rPr>
      <w:b/>
      <w:bCs/>
      <w:smallCaps/>
      <w:color w:val="0F4761" w:themeColor="accent1" w:themeShade="BF"/>
      <w:spacing w:val="5"/>
    </w:rPr>
  </w:style>
  <w:style w:type="paragraph" w:styleId="NormalWeb">
    <w:name w:val="Normal (Web)"/>
    <w:basedOn w:val="Normal"/>
    <w:uiPriority w:val="99"/>
    <w:semiHidden/>
    <w:unhideWhenUsed/>
    <w:rsid w:val="007F049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Miller</dc:creator>
  <cp:keywords/>
  <dc:description/>
  <cp:lastModifiedBy>KELLY DUNCAN</cp:lastModifiedBy>
  <cp:revision>3</cp:revision>
  <dcterms:created xsi:type="dcterms:W3CDTF">2026-03-12T19:07:00Z</dcterms:created>
  <dcterms:modified xsi:type="dcterms:W3CDTF">2026-03-12T19:08:00Z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84e5dfda-c9ab-47f4-9a0c-b5cff6dcf4f9</vt:lpwstr>
  </property>
</Properties>
</file>